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1B4B" w:sz="6"/>
              <w:left w:val="single" w:color="1E1B4B" w:sz="6"/>
              <w:bottom w:val="single" w:color="1E1B4B" w:sz="6"/>
              <w:right w:val="single" w:color="1E1B4B" w:sz="6"/>
            </w:tcBorders>
            <w:shd w:fill="7F1D1D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T.C.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MİLLİ EĞİTİM BAKANLIĞI</w:t>
            </w: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E66D"/>
                <w:sz w:val="32"/>
                <w:szCs w:val="32"/>
              </w:rPr>
              <w:t xml:space="preserve">8. SINIF T.C. İNKILAP TARİHİ VE ATATÜRKÇÜLÜK SOSYAL BİLGİLER DERSİ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YILLIK PLAN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BAE6FD"/>
                <w:sz w:val="22"/>
                <w:szCs w:val="22"/>
              </w:rPr>
              <w:t xml:space="preserve">2025 - 2026 EĞİTİM ÖĞRETİM YILI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Okul Adı: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Öğretmen: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Ders Saati/Hafta: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saat</w:t>
            </w:r>
          </w:p>
        </w:tc>
      </w:tr>
    </w:tbl>
    <w:p>
      <w:pPr>
        <w:spacing w:after="0" w:before="200"/>
      </w:pP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color w:val="1E1B4B"/>
          <w:sz w:val="24"/>
          <w:szCs w:val="24"/>
        </w:rPr>
        <w:t xml:space="preserve">GENEL AÇIKLAMALAR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Ders haftada 2 saattir. Toplam 36 hafta planlanmıştır.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LGS sınavına hazırlık için tekrar haftaları planlanmıştır.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1800"/>
        <w:gridCol w:w="1440"/>
        <w:gridCol w:w="3780"/>
        <w:gridCol w:w="180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ÜNİTE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SÜRE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KAZANIMLAR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AÇIKLAMA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1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BİR KAHRAMAN DOĞUYOR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1-5.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İNK.8.1.1. Güçlü Avrupa'nın Doğuşu ve Osmanlı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İNK.8.1.2. Mustafa Kemal'in Çocukluğu ve Eğitimi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İNK.8.1.3. Mustafa Kemal'in Fikir Hayatı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İNK.8.1.4. Mustafa Kemal'in Askerlik Hayatı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2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D97706"/>
                <w:sz w:val="18"/>
                <w:szCs w:val="18"/>
              </w:rPr>
              <w:t xml:space="preserve">MİLLİ UYANIS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6-12.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İNK.8.2.1. Birinci Dünya Savaşı Nedenleri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İNK.8.2.2. Cepheler ve Sonuçlar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İNK.8.2.3. Mondros Ateşkesi ve Kuva-yi Milliye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İNK.8.2.4. Misak-ı Milli ve İstanbul'un İşgali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İNK.8.2.5. Milli Mücadelenin Hazırlık Dönemi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İNK.8.2.6. TBMM'nin Açılması ve Sevr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1D4ED8"/>
                <w:sz w:val="20"/>
                <w:szCs w:val="20"/>
              </w:rPr>
              <w:t xml:space="preserve">3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D4ED8"/>
                <w:sz w:val="18"/>
                <w:szCs w:val="18"/>
              </w:rPr>
              <w:t xml:space="preserve">MİLLİ BİR DESTAN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13-19.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İNK.8.3.1. Doğu ve Güney Cephesi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İNK.8.3.2. 1. ve 2. İnönü Savaşları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İNK.8.3.3. Eskişehir-Kütahya Muharebeleri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İNK.8.3.4. Sakarya Meydan Savaşı ve Büyük Taarruz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İNK.8.3.5. Lozan Barış Antlaşması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İNK.8.3.6. Milli Mücadelenin Sanata Etkisi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065F46"/>
                <w:sz w:val="20"/>
                <w:szCs w:val="20"/>
              </w:rPr>
              <w:t xml:space="preserve">4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065F46"/>
                <w:sz w:val="18"/>
                <w:szCs w:val="18"/>
              </w:rPr>
              <w:t xml:space="preserve">ATATÜRKÇÜLÜK VE ÇAĞDAŞLAŞAN TÜRKİYE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20-28.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İNK.8.4.1. Atatürkçülük ve Atatürk İlkeleri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İNK.8.4.2. Siyasi Alanda İnkılaplar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İNK.8.4.3. Hukuk Alanında İnkılaplar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İNK.8.4.4. Eğitim ve Kültür İnkılapları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İNK.8.4.5. Toplumsal İnkılaplar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İNK.8.4.6. Ekonomik İnkılaplar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İNK.8.4.7. Sağlık İnkılapları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5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7C3AED"/>
                <w:sz w:val="18"/>
                <w:szCs w:val="18"/>
              </w:rPr>
              <w:t xml:space="preserve">DEMOKRATİKLEŞME ÇABALARI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29-31.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İNK.8.5.1. Çok Partili Hayata Geçiş Denemeleri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İNK.8.5.2. Mustafa Kemal'e Suikast Girişimi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0EA5E9"/>
                <w:sz w:val="20"/>
                <w:szCs w:val="20"/>
              </w:rPr>
              <w:t xml:space="preserve">6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0EA5E9"/>
                <w:sz w:val="18"/>
                <w:szCs w:val="18"/>
              </w:rPr>
              <w:t xml:space="preserve">ATATÜRK DÖNEMİ TÜRK DIŞ POLİTİKASI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32-34.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İNK.8.6.1. Türk Dış Politikasının Temel İlkeleri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İNK.8.6.2. Türkiye'nin Üye Olduğu Kuruluşlar ve Hatay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7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ATATÜRK'ÜN ÖLÜMÜ VE SONRASI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35-36.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İNK.8.7.1. Atatürk'ün Ölümü ve Eserleri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İNK.8.7.2. 2. Dünya Savaşı ve Demokrasi Yolunda Atılan Adımlar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</w:tbl>
    <w:p>
      <w:pPr>
        <w:spacing w:after="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OKUL MÜDÜRÜ ONAYI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F1D1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ÖĞRETMENİN İMZASI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
Adı Soyadı: ___________________
İmza: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
Adı Soyadı: ___________________
İmza:</w:t>
            </w:r>
          </w:p>
        </w:tc>
      </w:tr>
    </w:tbl>
    <w:sectPr>
      <w:pgSz w:w="16838" w:h="11906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2026-04-10T16:35:01.198Z</dcterms:created>
  <dcterms:modified xsi:type="dcterms:W3CDTF">2026-04-10T16:35:01.198Z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